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462" w:firstLineChars="165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附件2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专业层面填报步骤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1.登录地址：</w:t>
      </w:r>
      <w:r>
        <w:fldChar w:fldCharType="begin"/>
      </w:r>
      <w:r>
        <w:instrText xml:space="preserve"> HYPERLINK "http://10.8.15.185"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sz w:val="28"/>
          <w:szCs w:val="28"/>
        </w:rPr>
        <w:t>http://10.8.15.185</w:t>
      </w:r>
      <w:r>
        <w:rPr>
          <w:rStyle w:val="4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2.账号密码：账号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</w:t>
      </w:r>
      <w:r>
        <w:rPr>
          <w:rFonts w:hint="eastAsia" w:ascii="仿宋" w:hAnsi="仿宋" w:eastAsia="仿宋" w:cs="仿宋"/>
          <w:sz w:val="28"/>
          <w:szCs w:val="28"/>
        </w:rPr>
        <w:t>工号，密码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身份证后6位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默认123456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3.用户打开浏览器，地址栏输入登陆地址出现如下图所示界面，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输入账号密码登录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440" w:lineRule="exact"/>
        <w:rPr>
          <w:rFonts w:hint="default" w:ascii="仿宋" w:hAnsi="仿宋" w:eastAsia="仿宋" w:cs="仿宋"/>
          <w:sz w:val="28"/>
          <w:szCs w:val="28"/>
          <w:lang w:val="en-US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5266690" cy="3053715"/>
            <wp:effectExtent l="0" t="0" r="10160" b="13335"/>
            <wp:wrapTight wrapText="bothSides">
              <wp:wrapPolygon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”，再点击左侧栏目的“诊改任务”下的“</w:t>
      </w:r>
      <w:r>
        <w:rPr>
          <w:rFonts w:hint="eastAsia" w:ascii="仿宋" w:hAnsi="仿宋" w:eastAsia="仿宋" w:cs="仿宋"/>
          <w:sz w:val="28"/>
          <w:szCs w:val="28"/>
        </w:rPr>
        <w:t>我的自诊任务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675" cy="2525395"/>
            <wp:effectExtent l="0" t="0" r="3175" b="825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z w:val="28"/>
          <w:szCs w:val="28"/>
        </w:rPr>
        <w:t>打开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“我的自诊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”中显示的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专业诊改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任务，点击“诊断改进”中的内容查看详情。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7325" cy="2515235"/>
            <wp:effectExtent l="0" t="0" r="9525" b="1841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sz w:val="28"/>
          <w:szCs w:val="28"/>
        </w:rPr>
        <w:t>填报任务</w:t>
      </w:r>
    </w:p>
    <w:p>
      <w:pPr>
        <w:ind w:firstLine="473" w:firstLineChars="10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44"/>
          <w:szCs w:val="44"/>
        </w:rPr>
        <w:t>（1）注意：</w:t>
      </w:r>
      <w:r>
        <w:rPr>
          <w:rFonts w:hint="eastAsia" w:ascii="仿宋" w:hAnsi="仿宋" w:eastAsia="仿宋" w:cs="仿宋"/>
          <w:sz w:val="28"/>
          <w:szCs w:val="28"/>
        </w:rPr>
        <w:t>进入界面后先点击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重新诊断</w:t>
      </w:r>
      <w:r>
        <w:rPr>
          <w:rFonts w:hint="eastAsia" w:ascii="仿宋" w:hAnsi="仿宋" w:eastAsia="仿宋" w:cs="仿宋"/>
          <w:sz w:val="28"/>
          <w:szCs w:val="28"/>
        </w:rPr>
        <w:t>，点击确认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7325" cy="2515235"/>
            <wp:effectExtent l="0" t="0" r="9525" b="18415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numPr>
          <w:ilvl w:val="0"/>
          <w:numId w:val="1"/>
        </w:num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诊断值一栏中有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52" name="图片 52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标签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需要手动填报的数据，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点击填入数据，再点击附件一栏里的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53" name="图片 53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上传文件作为支撑材料（证明数据的文档或图片等）即可。</w:t>
      </w:r>
    </w:p>
    <w:p>
      <w:pPr>
        <w:numPr>
          <w:ilvl w:val="0"/>
          <w:numId w:val="0"/>
        </w:numPr>
        <w:ind w:left="840" w:left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若显示</w:t>
      </w:r>
      <w:r>
        <w:drawing>
          <wp:inline distT="0" distB="0" distL="114300" distR="114300">
            <wp:extent cx="2919730" cy="353695"/>
            <wp:effectExtent l="0" t="0" r="13970" b="8255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直接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上传附件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，上传后会自动计算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</w:t>
      </w:r>
      <w:r>
        <w:rPr>
          <w:rFonts w:hint="eastAsia" w:ascii="仿宋" w:hAnsi="仿宋" w:eastAsia="仿宋" w:cs="仿宋"/>
          <w:sz w:val="28"/>
          <w:szCs w:val="28"/>
        </w:rPr>
        <w:t>。根据各质控点检查本人的“诊断值”值，如与实际值不符，在备注中说明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2533650"/>
            <wp:effectExtent l="0" t="0" r="4445" b="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（3）填报完成后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sz w:val="28"/>
          <w:szCs w:val="28"/>
        </w:rPr>
        <w:t>“提交审核”，由审核人审核。</w:t>
      </w:r>
    </w:p>
    <w:p/>
    <w:p>
      <w:r>
        <w:drawing>
          <wp:inline distT="0" distB="0" distL="114300" distR="114300">
            <wp:extent cx="5269230" cy="2510155"/>
            <wp:effectExtent l="0" t="0" r="7620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审核人审核步骤（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建议每天下班前登陆一次平台，看是否有待审核任务，避免影响进度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审核人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”，再点击左侧栏目的“诊改任务”下设的“</w:t>
      </w:r>
      <w:r>
        <w:rPr>
          <w:rFonts w:hint="eastAsia" w:ascii="仿宋" w:hAnsi="仿宋" w:eastAsia="仿宋" w:cs="仿宋"/>
          <w:sz w:val="28"/>
          <w:szCs w:val="28"/>
        </w:rPr>
        <w:t>我的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审核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”进行审核。（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有红色标记的为需要审核任务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1610" cy="2485390"/>
            <wp:effectExtent l="0" t="0" r="15240" b="10160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7325" cy="2506980"/>
            <wp:effectExtent l="0" t="0" r="9525" b="762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填写诊改报告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提交审核后，隔天登陆平台查看是否通过审核，图片仅为示例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（1）审核通过后，对未达标项进行分析。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184140" cy="3459480"/>
            <wp:effectExtent l="0" t="0" r="16510" b="7620"/>
            <wp:docPr id="59" name="图片 6" descr="C:\Users\Administrator\Desktop\66666_看图王.png6666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 descr="C:\Users\Administrator\Desktop\66666_看图王.png66666_看图王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（2）在未达标指标分析表下填写自我诊改概述，对本轮诊改进行分析。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57215" cy="2921635"/>
            <wp:effectExtent l="0" t="0" r="635" b="12065"/>
            <wp:docPr id="60" name="图片 60" descr="C:\Users\Administrator\Desktop\1550539310(1).jpg1550539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1550539310(1).jpg1550539310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（3）提交审核，通过之后自动生成诊改报告。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4785" cy="1604645"/>
            <wp:effectExtent l="0" t="0" r="12065" b="14605"/>
            <wp:docPr id="61" name="图片 61" descr="Inked呵呵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nked呵呵_L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查看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专业层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数据信息：单击“智能画像”——单击屏幕左侧“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专业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层”菜单——单击“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专业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级”</w:t>
      </w:r>
    </w:p>
    <w:p>
      <w:r>
        <w:drawing>
          <wp:inline distT="0" distB="0" distL="114300" distR="114300">
            <wp:extent cx="5273675" cy="2527935"/>
            <wp:effectExtent l="0" t="0" r="3175" b="5715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3847C"/>
    <w:multiLevelType w:val="singleLevel"/>
    <w:tmpl w:val="3B53847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317F19"/>
    <w:rsid w:val="24317F19"/>
    <w:rsid w:val="756A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2019-03-08T08:08:00Z</dcterms:created>
  <dc:creator>Yuet</dc:creator>
  <cp:lastModifiedBy>Yuet</cp:lastModifiedBy>
  <dcterms:modified xsi:type="dcterms:W3CDTF">2019-03-08T08:30:13Z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2052-11.1.0.8389</vt:lpwstr>
  </property>
</Properties>
</file>